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C7" w:rsidRDefault="00375BC7" w:rsidP="00375BC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информации</w:t>
      </w:r>
    </w:p>
    <w:p w:rsidR="00375BC7" w:rsidRPr="003D2F5E" w:rsidRDefault="00DF3215" w:rsidP="003D2F5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5" w:history="1">
        <w:r w:rsidR="00375BC7" w:rsidRPr="00375BC7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szCs w:val="28"/>
            <w:u w:val="single"/>
            <w:lang w:eastAsia="ru-RU"/>
          </w:rPr>
          <w:t xml:space="preserve">В Алтайском крае </w:t>
        </w:r>
        <w:r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szCs w:val="28"/>
            <w:u w:val="single"/>
            <w:lang w:eastAsia="ru-RU"/>
          </w:rPr>
          <w:t xml:space="preserve">в 2017 году </w:t>
        </w:r>
        <w:r w:rsidR="00375BC7" w:rsidRPr="00375BC7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szCs w:val="28"/>
            <w:u w:val="single"/>
            <w:lang w:eastAsia="ru-RU"/>
          </w:rPr>
          <w:t xml:space="preserve">более 46 миллионов рублей направят на реализацию подпрограммы «Обеспечение жильем молодых семей» </w:t>
        </w:r>
      </w:hyperlink>
    </w:p>
    <w:p w:rsidR="00375BC7" w:rsidRDefault="00375BC7" w:rsidP="003D2F5E">
      <w:pPr>
        <w:pStyle w:val="a3"/>
        <w:ind w:firstLine="708"/>
        <w:jc w:val="both"/>
      </w:pPr>
      <w:r>
        <w:t xml:space="preserve">Губернатор Алтайского края Александр </w:t>
      </w:r>
      <w:proofErr w:type="spellStart"/>
      <w:r>
        <w:t>Карлин</w:t>
      </w:r>
      <w:proofErr w:type="spellEnd"/>
      <w:r>
        <w:t xml:space="preserve"> подписал распоряжение о предоставлении более 46 </w:t>
      </w:r>
      <w:proofErr w:type="gramStart"/>
      <w:r>
        <w:t>млн</w:t>
      </w:r>
      <w:proofErr w:type="gramEnd"/>
      <w:r>
        <w:t xml:space="preserve"> рублей на реализацию подпрограммы «Обеспечение жильем молодых семей». Средства направят на предоставление дополнительных социальных выплат молодым семьям при рождении (усыновлении) одного ребенка и на предоставление субсидий молодым семьям, получившим свидетельства в текущем году.</w:t>
      </w:r>
    </w:p>
    <w:p w:rsidR="008476D7" w:rsidRDefault="00375BC7" w:rsidP="003D2F5E">
      <w:pPr>
        <w:pStyle w:val="a3"/>
        <w:ind w:firstLine="708"/>
        <w:jc w:val="both"/>
      </w:pPr>
      <w:r>
        <w:t xml:space="preserve">Напомним: в 2016 году в подпрограмму внесено изменение, позволяющее ее участникам, не дожидаясь получения свидетельства, улучшать свои жилищные условия: приобретать жилье с помощью </w:t>
      </w:r>
      <w:r w:rsidRPr="00DF3215">
        <w:rPr>
          <w:b/>
          <w:u w:val="single"/>
        </w:rPr>
        <w:t>ипотеки</w:t>
      </w:r>
      <w:r>
        <w:t xml:space="preserve"> и в дальнейшем направлять социальную выплату на погашение долга по кредиту. В данном случае  необходимо обновить документ, подтверждающий признание  семьи нуждающейся в улучшении жилищных условий на момент оформления данного ипотечного кредита.  При этом общая площадь приобретенного жилого помещения не должна быть меньше учетной нормы, установленной в органе местного самоуправления для учета граждан в качестве нуждающихся в улучшении жилищных условий. Например, в Барнауле эта норма составляет 12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в – Бийске 9,5 </w:t>
      </w:r>
      <w:proofErr w:type="spellStart"/>
      <w:r>
        <w:t>кв.м</w:t>
      </w:r>
      <w:proofErr w:type="spellEnd"/>
      <w:r>
        <w:t>.</w:t>
      </w:r>
      <w:bookmarkStart w:id="0" w:name="_GoBack"/>
      <w:bookmarkEnd w:id="0"/>
    </w:p>
    <w:p w:rsidR="003D2F5E" w:rsidRPr="003D2F5E" w:rsidRDefault="00DF3215" w:rsidP="003D2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3D2F5E" w:rsidRPr="003D2F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Что такое подпрограмма «Обеспечение жильем молодых семей в Алтайском крае» на 2015 – 2020 годы государственной программы Алтайского кря "Обеспечение доступным и комфортным жильем населения Алтайского края" на 2014 - 2020 годы? </w:t>
        </w:r>
      </w:hyperlink>
    </w:p>
    <w:p w:rsidR="003D2F5E" w:rsidRDefault="003D2F5E" w:rsidP="003D2F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оказания государственной поддержки в решении жилищной проблемы молодым семьям в Алтайском крае действует подпрограмма «Обеспечение жильем молодых семей в Алтайском крае» на 2015 – 2020 годы государственной программы Алтайского кря "Обеспечение доступным и комфортным жильем населения Алтайского края" на 2014 - 2020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оды. </w:t>
      </w:r>
    </w:p>
    <w:p w:rsidR="003D2F5E" w:rsidRDefault="003D2F5E" w:rsidP="003D2F5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молодым семьям предоставляется социальная выплата на приоб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ретение (строительство) жилья.</w:t>
      </w:r>
    </w:p>
    <w:p w:rsidR="003D2F5E" w:rsidRPr="003D2F5E" w:rsidRDefault="003D2F5E" w:rsidP="003D2F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выплата предоставляется молодой семье в безналичной форме путем зачисления бюджетных средств на счет по обслуживанию государственных программ, открытый в банке. Молодая семья имеет право использовать социальную выплату на приобретение у любых физических и (или) юридических лиц одного жилого помещения или строительство индивидуального жилого 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F5E" w:rsidRPr="003D2F5E" w:rsidRDefault="00DF3215" w:rsidP="003D2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3D2F5E" w:rsidRPr="003D2F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Каков размер социальной выплаты? </w:t>
        </w:r>
      </w:hyperlink>
    </w:p>
    <w:p w:rsidR="003D2F5E" w:rsidRDefault="003D2F5E" w:rsidP="003D2F5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F5E" w:rsidRPr="003D2F5E" w:rsidRDefault="003D2F5E" w:rsidP="003D2F5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выплаты, направляемой на приобретение жилья, введенного в эксплуатацию более чем за 5 лет до приобретения (вторичный рынок):</w:t>
      </w:r>
      <w:r w:rsidRPr="003D2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2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для молодых семей, не имеющих детей - 30% от расчетной стоимости жилья,</w:t>
      </w:r>
      <w:r w:rsidRPr="003D2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2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для молодых семей, имеющих одного ребенка и более - 35% от расчетной стоимости жилья.</w:t>
      </w:r>
      <w:r w:rsidRPr="003D2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2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социальной выплаты, направляемой на приобретение жилья, введенного в эксплуатацию менее чем за 5 лет до приобретения, или на строительство индивидуального жилья (первичный рынок):</w:t>
      </w:r>
      <w:r w:rsidRPr="003D2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2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для молодых семей, не имеющих детей - 45% от расчетной стоимости жилья,</w:t>
      </w:r>
      <w:r w:rsidRPr="003D2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2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для молодых семей, имеющих одного ребенка и более - 50% от расчетной стоимости жилья.</w:t>
      </w:r>
    </w:p>
    <w:p w:rsidR="003D2F5E" w:rsidRDefault="003D2F5E" w:rsidP="003D2F5E"/>
    <w:p w:rsidR="003D2F5E" w:rsidRPr="003D2F5E" w:rsidRDefault="00DF3215" w:rsidP="003D2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3D2F5E" w:rsidRPr="003D2F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На что может быть использована социальная выплата? </w:t>
        </w:r>
      </w:hyperlink>
    </w:p>
    <w:p w:rsidR="003D2F5E" w:rsidRPr="003D2F5E" w:rsidRDefault="003D2F5E" w:rsidP="003D2F5E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выплаты используются:</w:t>
      </w:r>
    </w:p>
    <w:p w:rsidR="003D2F5E" w:rsidRPr="003D2F5E" w:rsidRDefault="003D2F5E" w:rsidP="003D2F5E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5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 класса на первичном рынке жилья);</w:t>
      </w:r>
    </w:p>
    <w:p w:rsidR="003D2F5E" w:rsidRPr="003D2F5E" w:rsidRDefault="003D2F5E" w:rsidP="003D2F5E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оплаты цены договора строительного подряда на строительство жилого дома (далее - договор строительного подряда);</w:t>
      </w:r>
    </w:p>
    <w:p w:rsidR="003D2F5E" w:rsidRPr="003D2F5E" w:rsidRDefault="003D2F5E" w:rsidP="003D2F5E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для осуществления последнего платежа в счет уплаты паевого взноса в полном размере, после </w:t>
      </w:r>
      <w:proofErr w:type="gramStart"/>
      <w:r w:rsidRPr="003D2F5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уплаты</w:t>
      </w:r>
      <w:proofErr w:type="gramEnd"/>
      <w:r w:rsidRPr="003D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кооператив);</w:t>
      </w:r>
    </w:p>
    <w:p w:rsidR="003D2F5E" w:rsidRPr="003D2F5E" w:rsidRDefault="003D2F5E" w:rsidP="003D2F5E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5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3D2F5E" w:rsidRPr="003D2F5E" w:rsidRDefault="003D2F5E" w:rsidP="003D2F5E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5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для оплаты цены договора с уполномоченной организацией на приобретение в интересах молодой семьи жилого помещения эконом класса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организацией);</w:t>
      </w:r>
    </w:p>
    <w:p w:rsidR="003D2F5E" w:rsidRPr="003D2F5E" w:rsidRDefault="003D2F5E" w:rsidP="003D2F5E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5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полученным до 31 мая 2011 г., за исключением иных процентов, штрафов, комиссий и пеней за просрочку исполнения обязательств по этим кредитам или займам.</w:t>
      </w:r>
    </w:p>
    <w:p w:rsidR="003D2F5E" w:rsidRDefault="003D2F5E" w:rsidP="003D2F5E"/>
    <w:sectPr w:rsidR="003D2F5E" w:rsidSect="00375BC7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C7"/>
    <w:rsid w:val="00375BC7"/>
    <w:rsid w:val="003D2F5E"/>
    <w:rsid w:val="005D1603"/>
    <w:rsid w:val="008476D7"/>
    <w:rsid w:val="00D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03"/>
  </w:style>
  <w:style w:type="paragraph" w:styleId="1">
    <w:name w:val="heading 1"/>
    <w:basedOn w:val="a"/>
    <w:link w:val="10"/>
    <w:uiPriority w:val="9"/>
    <w:qFormat/>
    <w:rsid w:val="00375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5B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375B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03"/>
  </w:style>
  <w:style w:type="paragraph" w:styleId="1">
    <w:name w:val="heading 1"/>
    <w:basedOn w:val="a"/>
    <w:link w:val="10"/>
    <w:uiPriority w:val="9"/>
    <w:qFormat/>
    <w:rsid w:val="00375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5B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375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http://altaimolodoi.ru/index.php/news-gilie/7265-v-altajskom-krae-bolee-46-millionov-rublej-napravyat-na-realizatsiyu-podprogrammy-obespechenie-zhilem-molodykh-seme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2017-01-10T10:53:00Z</dcterms:created>
  <dcterms:modified xsi:type="dcterms:W3CDTF">2017-01-12T19:33:00Z</dcterms:modified>
</cp:coreProperties>
</file>